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ABALLI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EXAGEN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1261 LIBERTY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92081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746,214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acquisition of the Issuer's common stock pursuant to the Employee Stock Purchase Plan ("ESPP").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purchased through ESPP in transactions that were exempt under both Rule 16b-3(d) and Rule 16b-3(c).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G. Black,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0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3113" TargetMode="External"/><Relationship Id="rId14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2025-03-04T17:52:25Z</dcterms:created>
  <dcterms:modified xsi:type="dcterms:W3CDTF">2025-03-04T17:52:25Z</dcterms:modified>
</cp:coreProperties>
</file>