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90401966.xml.htm"/>
      <w:bookmarkStart w:id="1" w:name="kswkform4_16904019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Kim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EXAGEN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1261 LIBERTY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VISTA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EXAGEN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2.5885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is exercisable as it vests. The total number of shares of common stock subject to the option vests in 36 equal monthly installments over the three-year period beginning on August 24, 2023, subject to the Reporting Person's continued service to the Issuer through each such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Kamal Adawi,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53820" TargetMode="External"/><Relationship Id="rId4" Type="http://schemas.openxmlformats.org/officeDocument/2006/relationships/hyperlink" Target="http://www.sec.gov/cgi-bin/browse-edgar?action=getcompany&amp;CIK=00012747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3310</Characters>
  <CharactersWithSpaces>3857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