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0000FF"/>
        </w:rPr>
        <w:t>EXAGEN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30068X103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30068X103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NMSIC Co-Investment Fund,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2,108,958.00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2,108,958.00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2,108,958.00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11.96 %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71" w:orient="portrait"/>
          <w:cols w:equalWidth="0" w:num="2">
            <w:col w:w="1100" w:space="60"/>
            <w:col w:w="9920"/>
          </w:cols>
          <w:pgMar w:left="320" w:top="166" w:right="499" w:bottom="0" w:gutter="0" w:footer="0" w:header="0"/>
        </w:sectPr>
      </w:pPr>
    </w:p>
    <w:p>
      <w:pPr>
        <w:spacing w:after="0" w:line="7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(1) Percentage calculated based on 17,637,278 shares of common stock outstanding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 of November 8, 2024, as reported in the issuer's Quarterly Report on Form 10-Q for the quarter ended September 30, 2024.</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30068X103</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Sun Mountain Capital Partners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2,108,958.00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2,108,958.00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2,108,958.00</w:t>
      </w:r>
    </w:p>
    <w:p>
      <w:pPr>
        <w:sectPr>
          <w:pgSz w:w="11900" w:h="16871" w:orient="portrait"/>
          <w:cols w:equalWidth="0" w:num="1">
            <w:col w:w="11080"/>
          </w:cols>
          <w:pgMar w:left="320" w:top="166" w:right="499" w:bottom="0" w:gutter="0" w:footer="0" w:header="0"/>
          <w:type w:val="continuous"/>
        </w:sectPr>
      </w:pPr>
    </w:p>
    <w:bookmarkStart w:id="2" w:name="page3"/>
    <w:bookmarkEnd w:id="2"/>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165735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11.96 %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(1) Percentage calculated based on 17,637,278 shares of common stock outstanding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 of November 8, 2024, as reported in the issuer's Quarterly Report on Form 10-Q for the quarter ended September 30, 2024.</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EXAGEN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1261 Liberty Way, Vista, California, 92081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hanging="912"/>
        <w:spacing w:after="0" w:line="244" w:lineRule="auto"/>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statement is being filed on behalf of each of the following persons (each, a "Reporting Person" and together, the "Reporting Persons"): (i) NMSIC Co-Investment Fund, L.P. ("NMSIC"); and (ii) Sun Mountain Capital Partners, L.L.C. ("Sun Mountain"), the general partner of NMSIC.</w:t>
      </w:r>
    </w:p>
    <w:p>
      <w:pPr>
        <w:spacing w:after="0" w:line="11" w:lineRule="exact"/>
        <w:rPr>
          <w:rFonts w:ascii="Times New Roman" w:cs="Times New Roman" w:eastAsia="Times New Roman" w:hAnsi="Times New Roman"/>
          <w:sz w:val="22"/>
          <w:szCs w:val="22"/>
          <w:color w:val="auto"/>
        </w:rPr>
      </w:pPr>
    </w:p>
    <w:p>
      <w:pPr>
        <w:ind w:left="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60" w:right="180" w:hanging="912"/>
        <w:spacing w:after="0" w:line="185" w:lineRule="auto"/>
        <w:tabs>
          <w:tab w:leader="none" w:pos="960" w:val="left"/>
        </w:tabs>
        <w:numPr>
          <w:ilvl w:val="0"/>
          <w:numId w:val="5"/>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principal business office of each of the Reporting Persons is: 527 Don Gaspar Avenue Santa Fe, New Mexico 87505</w:t>
      </w:r>
    </w:p>
    <w:p>
      <w:pPr>
        <w:spacing w:after="0" w:line="1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See row 4 of the cover page of each Reporting Person.</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30068X103</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60" w:right="580" w:hanging="912"/>
        <w:spacing w:after="0" w:line="185" w:lineRule="auto"/>
        <w:tabs>
          <w:tab w:leader="none" w:pos="96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60" w:hanging="912"/>
        <w:spacing w:after="0" w:line="230" w:lineRule="auto"/>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ectPr>
          <w:pgSz w:w="11900" w:h="16838" w:orient="portrait"/>
          <w:cols w:equalWidth="0" w:num="1">
            <w:col w:w="11080"/>
          </w:cols>
          <w:pgMar w:left="320" w:top="111" w:right="499" w:bottom="0" w:gutter="0" w:footer="0" w:header="0"/>
        </w:sectPr>
      </w:pPr>
    </w:p>
    <w:bookmarkStart w:id="3" w:name="page4"/>
    <w:bookmarkEnd w:id="3"/>
    <w:p>
      <w:pPr>
        <w:spacing w:after="0" w:line="49" w:lineRule="exact"/>
        <w:rPr>
          <w:sz w:val="20"/>
          <w:szCs w:val="20"/>
          <w:color w:val="auto"/>
        </w:rPr>
      </w:pPr>
    </w:p>
    <w:p>
      <w:pPr>
        <w:ind w:left="920" w:right="20"/>
        <w:spacing w:after="0" w:line="234" w:lineRule="auto"/>
        <w:rPr>
          <w:sz w:val="20"/>
          <w:szCs w:val="20"/>
          <w:color w:val="auto"/>
        </w:rPr>
      </w:pPr>
      <w:r>
        <w:rPr>
          <w:rFonts w:ascii="Times New Roman" w:cs="Times New Roman" w:eastAsia="Times New Roman" w:hAnsi="Times New Roman"/>
          <w:sz w:val="22"/>
          <w:szCs w:val="22"/>
          <w:color w:val="auto"/>
        </w:rPr>
        <w:t>See row 9 of the cover page of each Reporting Person. As of December 31, 2024, NMSIC directly owns 2,108,958 shares of common stock, par value $0.001 per share (the "Common Stock"), of the issuer. Sun Mountain is the general partner of NMSIC. The controlling members of Sun Mountain are Brian Birk, Sally Coming and Lee Rand. As such, each of these entities and individuals may be deemed to share beneficial ownership of the shares held of record by NMSIC. Pursuant to Rule 13d-4 of the Securities Exchange Act of 1934, as amended (the "Exchange Act"), the Reporting Persons declare that filing this Schedule 13G shall not be construed as an admission that any such person is, for the purposes of Section 13(d) and/or Section 13(g) of the Exchange Act, the beneficial owner of any Common Stock covered by this Schedule 13G except to the extent of such person's direct ownership of such Common Stock, and except to the extent of such direct ownership, such beneficial ownership is expressly disclaimed by each such person.</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ind w:left="920" w:right="60" w:hanging="912"/>
        <w:spacing w:after="0" w:line="193" w:lineRule="auto"/>
        <w:tabs>
          <w:tab w:leader="none" w:pos="920" w:val="left"/>
        </w:tabs>
        <w:numPr>
          <w:ilvl w:val="0"/>
          <w:numId w:val="9"/>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Each of the Reporting Persons may be deemed to be the beneficial owner of 11.96% of the outstanding shares of the Common Stock. The calculation of beneficial ownership percentage is based on 17,637,278 shares of Common Stock outstanding as of November 8, 2024, as reported by the issuer in its Quarterly Report on Form 10-Q for the quarter ended September 30, 2024, filed with the Securities and Exchange Commission on November 12, 2024. %</w:t>
      </w:r>
    </w:p>
    <w:p>
      <w:pPr>
        <w:spacing w:after="0" w:line="18"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355"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 5 of the cover page of each Reporting Person.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 6 of the cover page of each Reporting Person.</w:t>
      </w:r>
    </w:p>
    <w:p>
      <w:pPr>
        <w:spacing w:after="0" w:line="287" w:lineRule="exact"/>
        <w:rPr>
          <w:sz w:val="20"/>
          <w:szCs w:val="20"/>
          <w:color w:val="auto"/>
        </w:rPr>
      </w:pPr>
    </w:p>
    <w:p>
      <w:pPr>
        <w:ind w:right="5320" w:firstLine="6"/>
        <w:spacing w:after="0" w:line="509" w:lineRule="auto"/>
        <w:tabs>
          <w:tab w:leader="none" w:pos="378"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row 7 of the cover page of each Reporting Person.</w:t>
      </w:r>
    </w:p>
    <w:p>
      <w:pPr>
        <w:spacing w:after="0" w:line="1" w:lineRule="exact"/>
        <w:rPr>
          <w:rFonts w:ascii="Times New Roman" w:cs="Times New Roman" w:eastAsia="Times New Roman" w:hAnsi="Times New Roman"/>
          <w:sz w:val="21"/>
          <w:szCs w:val="21"/>
          <w:color w:val="auto"/>
        </w:rPr>
      </w:pPr>
    </w:p>
    <w:p>
      <w:pPr>
        <w:ind w:right="5120" w:firstLine="6"/>
        <w:spacing w:after="0" w:line="500" w:lineRule="auto"/>
        <w:tabs>
          <w:tab w:leader="none" w:pos="36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row 8 of the cover page of each Reporting Person.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87" w:orient="portrait"/>
          <w:cols w:equalWidth="0" w:num="2">
            <w:col w:w="620" w:space="300"/>
            <w:col w:w="10220"/>
          </w:cols>
          <w:pgMar w:left="360" w:top="355"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NMSIC Co-Investment Fund,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Birk</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Brian Birk, Managing Member of Sun Mountain</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Capital Partners, L.L.C., the general partner of</w:t>
      </w:r>
    </w:p>
    <w:p>
      <w:pPr>
        <w:ind w:left="6740"/>
        <w:spacing w:after="0"/>
        <w:rPr>
          <w:sz w:val="20"/>
          <w:szCs w:val="20"/>
          <w:color w:val="auto"/>
        </w:rPr>
      </w:pPr>
      <w:r>
        <w:rPr>
          <w:rFonts w:ascii="Times New Roman" w:cs="Times New Roman" w:eastAsia="Times New Roman" w:hAnsi="Times New Roman"/>
          <w:sz w:val="22"/>
          <w:szCs w:val="22"/>
          <w:color w:val="auto"/>
        </w:rPr>
        <w:t>NMSIC Co-Investment Fund, 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01/29/2025</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Lee Rand</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Lee Rand, Managing Member of Sun Mountain</w:t>
      </w:r>
    </w:p>
    <w:p>
      <w:pPr>
        <w:sectPr>
          <w:pgSz w:w="11900" w:h="16887" w:orient="portrait"/>
          <w:cols w:equalWidth="0" w:num="1">
            <w:col w:w="11140"/>
          </w:cols>
          <w:pgMar w:left="360" w:top="355" w:right="399" w:bottom="0" w:gutter="0" w:footer="0" w:header="0"/>
          <w:type w:val="continuous"/>
        </w:sectPr>
      </w:pPr>
    </w:p>
    <w:bookmarkStart w:id="4" w:name="page5"/>
    <w:bookmarkEnd w:id="4"/>
    <w:p>
      <w:pPr>
        <w:ind w:left="5660"/>
        <w:spacing w:after="0"/>
        <w:rPr>
          <w:sz w:val="20"/>
          <w:szCs w:val="20"/>
          <w:color w:val="auto"/>
        </w:rPr>
      </w:pPr>
      <w:r>
        <w:rPr>
          <w:rFonts w:ascii="Times New Roman" w:cs="Times New Roman" w:eastAsia="Times New Roman" w:hAnsi="Times New Roman"/>
          <w:sz w:val="21"/>
          <w:szCs w:val="21"/>
          <w:color w:val="auto"/>
        </w:rPr>
        <w:t>Capital Partners, L.L.C., the general partner of</w:t>
      </w:r>
    </w:p>
    <w:p>
      <w:pPr>
        <w:spacing w:after="0" w:line="2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NMSIC Co-Investment Fund, L.P.</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01/29/2025</w:t>
      </w:r>
    </w:p>
    <w:p>
      <w:pPr>
        <w:spacing w:after="0" w:line="152"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Sun Mountain Capital Partners LLC</w:t>
      </w:r>
    </w:p>
    <w:p>
      <w:pPr>
        <w:spacing w:after="0" w:line="152" w:lineRule="exact"/>
        <w:rPr>
          <w:sz w:val="20"/>
          <w:szCs w:val="20"/>
          <w:color w:val="auto"/>
        </w:rPr>
      </w:pPr>
    </w:p>
    <w:p>
      <w:pPr>
        <w:ind w:left="2900"/>
        <w:spacing w:after="0"/>
        <w:tabs>
          <w:tab w:leader="none" w:pos="3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Birk</w:t>
      </w:r>
    </w:p>
    <w:p>
      <w:pPr>
        <w:spacing w:after="0" w:line="44"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Name/Title: Brian Birk, Managing Member</w:t>
      </w:r>
    </w:p>
    <w:p>
      <w:pPr>
        <w:spacing w:after="0" w:line="44" w:lineRule="exact"/>
        <w:rPr>
          <w:sz w:val="20"/>
          <w:szCs w:val="20"/>
          <w:color w:val="auto"/>
        </w:rPr>
      </w:pPr>
    </w:p>
    <w:p>
      <w:pPr>
        <w:ind w:left="2900"/>
        <w:spacing w:after="0"/>
        <w:tabs>
          <w:tab w:leader="none" w:pos="3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01/29/2025</w:t>
      </w:r>
    </w:p>
    <w:p>
      <w:pPr>
        <w:spacing w:after="0" w:line="152" w:lineRule="exact"/>
        <w:rPr>
          <w:sz w:val="20"/>
          <w:szCs w:val="20"/>
          <w:color w:val="auto"/>
        </w:rPr>
      </w:pPr>
    </w:p>
    <w:p>
      <w:pPr>
        <w:ind w:left="2800"/>
        <w:spacing w:after="0"/>
        <w:tabs>
          <w:tab w:leader="none" w:pos="3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Lee Rand</w:t>
      </w:r>
    </w:p>
    <w:p>
      <w:pPr>
        <w:spacing w:after="0" w:line="4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Name/Title: Lee Rand, Managing Member</w:t>
      </w:r>
    </w:p>
    <w:p>
      <w:pPr>
        <w:spacing w:after="0" w:line="44" w:lineRule="exact"/>
        <w:rPr>
          <w:sz w:val="20"/>
          <w:szCs w:val="20"/>
          <w:color w:val="auto"/>
        </w:rPr>
      </w:pPr>
    </w:p>
    <w:p>
      <w:pPr>
        <w:ind w:left="2800"/>
        <w:spacing w:after="0"/>
        <w:tabs>
          <w:tab w:leader="none" w:pos="38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01/29/2025</w:t>
      </w:r>
    </w:p>
    <w:sectPr>
      <w:pgSz w:w="11900" w:h="16838" w:orient="portrait"/>
      <w:cols w:equalWidth="0" w:num="1">
        <w:col w:w="9700"/>
      </w:cols>
      <w:pgMar w:left="1440" w:top="112"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2"/>
    </w:lvl>
  </w:abstractNum>
  <w:abstractNum w:abstractNumId="9">
    <w:nsid w:val="4DB127F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2025-01-29T18:13:20Z</dcterms:created>
  <dcterms:modified xsi:type="dcterms:W3CDTF">2025-01-29T18:13:20Z</dcterms:modified>
</cp:coreProperties>
</file>