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30068X103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LYTTON LAURENCE W</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216,840.00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216,840.00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216,840.00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40"/>
          </w:cols>
          <w:pgMar w:left="320" w:top="166" w:right="47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22,003,641 shares of Common Stock outstanding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July 24, 2025, as reported in the Form 10-Q filed by the issuer on July 29,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EXAGEN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1261 Liberty Way, Vista, CA 92081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Laurence W. Lytton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467 Central Park West New York, NY 10025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30068X103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1100"/>
          </w:cols>
          <w:pgMar w:left="320" w:top="166" w:right="47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216,840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216,840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216,840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LYTTON LAURENCE W</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Laurence W. Lytton</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Reporting person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180"/>
        <w:spacing w:after="0"/>
        <w:tabs>
          <w:tab w:leader="none" w:pos="32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08/13/2025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2025-08-14T12:53:13Z</dcterms:created>
  <dcterms:modified xsi:type="dcterms:W3CDTF">2025-08-14T12:53:13Z</dcterms:modified>
</cp:coreProperties>
</file>