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25, 2020</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80"/>
          </w:cols>
          <w:pgMar w:left="320" w:top="1259"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XGN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June 25, 2020, Exagen Inc. (the "Company") and Janssen Biotech, Inc. ("Janssen") entered into an amendment to the Co-Promotion Agreement (the "Amendment"), dated December 10, 2018 (the "Co-Promotion Agreement"). Pursuant to the Amendment, the predetermined average baseline for total prescribed units of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each remaining quarter in 2020, starting with the quarter ending June 30, 2020, was adjusted to approximately 26,000 prescribed units per quarter, due in part to COVID-19 and subject to adjustment under certain circumstances. Under the Co-Promotion Agreement, the Company is still entitled to a quarterly tiered promotion fee ranging from $750 to $1,250 per prescription based on the incremental increase in total prescribed units of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that quarter over this predetermined baseline. Pursuant to the Amendment, for each of the third and fourth quarters of 2020, the Company will receive a minimum promotion fee of $0.3 million and the fee will be capped at 5% above the adjusted predetermined baseline. The predetermined baseline for 2021 will be agreed upon by the Company and Janssen no later than November 30, 2020. The term of the Co-Promotion Agreement continues to expire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will be filed as an exhibit to the Company’s Quarterly Report on Form 10-Q to be filed for the quarter ending June 30, 2020, portions of which will be redacted for confidentiality purposes.</w:t>
      </w:r>
    </w:p>
    <w:p>
      <w:pPr>
        <w:sectPr>
          <w:pgSz w:w="11900" w:h="16838" w:orient="portrait"/>
          <w:cols w:equalWidth="0" w:num="1">
            <w:col w:w="11220"/>
          </w:cols>
          <w:pgMar w:left="320" w:top="1336"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June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2020-06-29T15:09:44Z</dcterms:created>
  <dcterms:modified xsi:type="dcterms:W3CDTF">2020-06-29T15:09:44Z</dcterms:modified>
</cp:coreProperties>
</file>