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-232410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-621665</wp:posOffset>
            </wp:positionV>
            <wp:extent cx="57785" cy="635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14605</wp:posOffset>
            </wp:positionV>
            <wp:extent cx="6994525" cy="4620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62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Hooker Ana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EXAGEN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XGN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EXAGEN INC.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1261 LIBERTY WAY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12.28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07/28/2031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-1996440</wp:posOffset>
            </wp:positionV>
            <wp:extent cx="29210" cy="2001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0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exercisable as it vests. The total number of shares of common stock subject to the option vests in 36 equal monthly installments over the three-year period beginning on August 29, 2021, subject to the Reporting Person's continued service to the Issuer through each such vesting date.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Kamal Adawi,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07/30/2021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4825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2021-07-30T08:00:20Z</dcterms:created>
  <dcterms:modified xsi:type="dcterms:W3CDTF">2021-07-30T08:00:20Z</dcterms:modified>
</cp:coreProperties>
</file>