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233680</wp:posOffset>
            </wp:positionH>
            <wp:positionV relativeFrom="page">
              <wp:posOffset>457835</wp:posOffset>
            </wp:positionV>
            <wp:extent cx="708914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233680</wp:posOffset>
            </wp:positionH>
            <wp:positionV relativeFrom="page">
              <wp:posOffset>423545</wp:posOffset>
            </wp:positionV>
            <wp:extent cx="708914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3078480</wp:posOffset>
            </wp:positionH>
            <wp:positionV relativeFrom="paragraph">
              <wp:posOffset>23495</wp:posOffset>
            </wp:positionV>
            <wp:extent cx="97726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jc w:val="right"/>
        <w:ind w:right="10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Proxy Statement Pursuant to Section 14(a) of the Securities Exchange Act of 1934 (Amendment No. 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3078480</wp:posOffset>
            </wp:positionH>
            <wp:positionV relativeFrom="paragraph">
              <wp:posOffset>118110</wp:posOffset>
            </wp:positionV>
            <wp:extent cx="97726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Filed by a Party other than the Registrant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Check the appropriate box: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540" w:hanging="534"/>
        <w:spacing w:after="0"/>
        <w:tabs>
          <w:tab w:leader="none" w:pos="5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Preliminary Proxy Statement</w:t>
      </w:r>
    </w:p>
    <w:p>
      <w:pPr>
        <w:spacing w:after="0" w:line="49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540" w:hanging="534"/>
        <w:spacing w:after="0"/>
        <w:tabs>
          <w:tab w:leader="none" w:pos="5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41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540" w:hanging="534"/>
        <w:spacing w:after="0"/>
        <w:tabs>
          <w:tab w:leader="none" w:pos="5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Proxy Statement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540" w:hanging="534"/>
        <w:spacing w:after="0"/>
        <w:tabs>
          <w:tab w:leader="none" w:pos="5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Definitive Additional Materials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540" w:hanging="534"/>
        <w:spacing w:after="0"/>
        <w:tabs>
          <w:tab w:leader="none" w:pos="54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Soliciting Material under §240.14a-12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Exagen Inc.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Registrant as Specified In Its Charter)</w:t>
      </w: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Payment of Filing Fee (Check the appropriate box):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540" w:hanging="534"/>
        <w:spacing w:after="0"/>
        <w:tabs>
          <w:tab w:leader="none" w:pos="5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 fee required.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540" w:hanging="534"/>
        <w:spacing w:after="0"/>
        <w:tabs>
          <w:tab w:leader="none" w:pos="5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paid previously with preliminary materials.</w:t>
      </w:r>
    </w:p>
    <w:p>
      <w:pPr>
        <w:spacing w:after="0" w:line="41" w:lineRule="exact"/>
        <w:rPr>
          <w:rFonts w:ascii="MS PGothic" w:cs="MS PGothic" w:eastAsia="MS PGothic" w:hAnsi="MS PGothic"/>
          <w:sz w:val="14"/>
          <w:szCs w:val="14"/>
          <w:color w:val="auto"/>
        </w:rPr>
      </w:pPr>
    </w:p>
    <w:p>
      <w:pPr>
        <w:ind w:left="540" w:hanging="534"/>
        <w:spacing w:after="0"/>
        <w:tabs>
          <w:tab w:leader="none" w:pos="5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438785</wp:posOffset>
            </wp:positionV>
            <wp:extent cx="70891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17780</wp:posOffset>
            </wp:positionH>
            <wp:positionV relativeFrom="paragraph">
              <wp:posOffset>404495</wp:posOffset>
            </wp:positionV>
            <wp:extent cx="70891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9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19"/>
          </w:cols>
          <w:pgMar w:left="340" w:top="898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577850</wp:posOffset>
            </wp:positionV>
            <wp:extent cx="5863590" cy="75863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58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842645</wp:posOffset>
            </wp:positionH>
            <wp:positionV relativeFrom="page">
              <wp:posOffset>577215</wp:posOffset>
            </wp:positionV>
            <wp:extent cx="5863590" cy="75863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3590" cy="758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2026-04-27T17:25:17Z</dcterms:created>
  <dcterms:modified xsi:type="dcterms:W3CDTF">2026-04-27T17:25:17Z</dcterms:modified>
</cp:coreProperties>
</file>