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Chernett Jorey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2,413,901.00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2,413,901.00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2,413,901.00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EXAGEN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1261 LIBERTY WAY, VISTA, CA, 92081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Jorey Chernett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principal business address of the Reporting Person is 6222 Indianwood Trail, Bloomfield Hills, MI 48301.</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As of the close of business on May 19, 2026, the Reporting Person beneficially owned 2,413,901 shares of Common stock, par value $0.001 per share, of the Issuer (the "Shares").</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aggregate percentage of Shares owned by the Reporting Person is based upon 24,159,839 Shares outstanding as</w:t>
      </w:r>
    </w:p>
    <w:p>
      <w:pPr>
        <w:spacing w:after="0" w:line="26" w:lineRule="exact"/>
        <w:rPr>
          <w:sz w:val="20"/>
          <w:szCs w:val="20"/>
          <w:color w:val="auto"/>
        </w:rPr>
      </w:pPr>
    </w:p>
    <w:p>
      <w:pPr>
        <w:ind w:left="920" w:right="36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May 6, 2026, as disclosed in the Issuer's Quarterly Report on Form 10-Q, filed with the U.S. Securities and Exchange Commission (the "SEC") on May 11, 2026. As of the close of business on May 19, 2026, the Reporting Person may be deemed to beneficially own 9.9% of the outstanding Shares. (c) Number of shares as to which the person has: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Chernett Jorey</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Jorey Chernett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720"/>
        <w:spacing w:after="0"/>
        <w:rPr>
          <w:sz w:val="20"/>
          <w:szCs w:val="20"/>
          <w:color w:val="auto"/>
        </w:rPr>
      </w:pPr>
      <w:r>
        <w:rPr>
          <w:rFonts w:ascii="Times New Roman" w:cs="Times New Roman" w:eastAsia="Times New Roman" w:hAnsi="Times New Roman"/>
          <w:sz w:val="21"/>
          <w:szCs w:val="21"/>
          <w:color w:val="auto"/>
        </w:rPr>
        <w:t>Name/Title: Jorey Chernett</w:t>
      </w:r>
    </w:p>
    <w:p>
      <w:pPr>
        <w:spacing w:after="0" w:line="56"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2026-05-20T16:48:26Z</dcterms:created>
  <dcterms:modified xsi:type="dcterms:W3CDTF">2026-05-20T16:48:26Z</dcterms:modified>
</cp:coreProperties>
</file>