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2.png" ContentType="image/png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rPr/>
      </w:pPr>
      <w:r>
        <w:rPr/>
      </w:r>
    </w:p>
    <w:p>
      <w:pPr>
        <w:sectPr>
          <w:type w:val="nextPage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tbl>
      <w:tblPr>
        <w:tblW w:w="1695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lineRule="auto" w:line="288" w:before="120" w:after="283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UNITED STATES</w:t>
      </w:r>
    </w:p>
    <w:p>
      <w:pPr>
        <w:pStyle w:val="TextBody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SECURITIES AND EXCHANGE COMMISSION</w:t>
      </w:r>
    </w:p>
    <w:p>
      <w:pPr>
        <w:pStyle w:val="TextBody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Washington, D.C. 20549</w:t>
      </w:r>
    </w:p>
    <w:p>
      <w:pPr>
        <w:pStyle w:val="TextBody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</w:t>
      </w:r>
    </w:p>
    <w:tbl>
      <w:tblPr>
        <w:tblW w:w="8115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0"/>
        <w:gridCol w:w="848"/>
        <w:gridCol w:w="848"/>
        <w:gridCol w:w="848"/>
        <w:gridCol w:w="848"/>
        <w:gridCol w:w="848"/>
        <w:gridCol w:w="848"/>
        <w:gridCol w:w="848"/>
        <w:gridCol w:w="1219"/>
      </w:tblGrid>
      <w:tr>
        <w:trPr/>
        <w:tc>
          <w:tcPr>
            <w:tcW w:w="9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56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>
              <w:top w:val="single" w:sz="8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28"/>
              </w:rPr>
            </w:pPr>
            <w:r>
              <w:rPr>
                <w:rFonts w:ascii="Arial;sans-serif" w:hAnsi="Arial;sans-serif"/>
                <w:b/>
                <w:color w:val="000000"/>
                <w:sz w:val="28"/>
              </w:rPr>
              <w:t>SCHEDULE 14A</w:t>
            </w:r>
          </w:p>
        </w:tc>
      </w:tr>
      <w:tr>
        <w:trPr/>
        <w:tc>
          <w:tcPr>
            <w:tcW w:w="2656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15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16"/>
              </w:rPr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Proxy Statement Pursuant to Section 14(a) of the Securities Exchange Act of 1934 (Amendment No. )</w:t>
            </w:r>
          </w:p>
        </w:tc>
      </w:tr>
      <w:tr>
        <w:trPr/>
        <w:tc>
          <w:tcPr>
            <w:tcW w:w="2656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44" w:type="dxa"/>
            <w:gridSpan w:val="3"/>
            <w:tcBorders>
              <w:bottom w:val="single" w:sz="8" w:space="0" w:color="000000"/>
            </w:tcBorders>
            <w:shd w:fill="auto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15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894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6"/>
        <w:gridCol w:w="792"/>
        <w:gridCol w:w="792"/>
        <w:gridCol w:w="1872"/>
        <w:gridCol w:w="1872"/>
        <w:gridCol w:w="2706"/>
      </w:tblGrid>
      <w:tr>
        <w:trPr/>
        <w:tc>
          <w:tcPr>
            <w:tcW w:w="90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0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40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Filed by the Registrant ☒ Filed by a Party other than the Registrant ☐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40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Check the appropriate box: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Preliminary Proxy Statement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/>
                <w:color w:val="000000"/>
                <w:sz w:val="16"/>
              </w:rPr>
            </w:pPr>
            <w:r>
              <w:rPr>
                <w:rFonts w:ascii="Arial;sans-serif" w:hAnsi="Arial;sans-serif"/>
                <w:b/>
                <w:color w:val="000000"/>
                <w:sz w:val="16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Definitive Proxy Statement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Definitive Additional Materials</w:t>
            </w:r>
          </w:p>
        </w:tc>
      </w:tr>
      <w:tr>
        <w:trPr/>
        <w:tc>
          <w:tcPr>
            <w:tcW w:w="249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450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Soliciting Material under §240.14a-12</w:t>
            </w:r>
          </w:p>
        </w:tc>
      </w:tr>
    </w:tbl>
    <w:p>
      <w:pPr>
        <w:pStyle w:val="TextBody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8"/>
        </w:rPr>
      </w:pPr>
      <w:r>
        <w:rPr>
          <w:rFonts w:ascii="Arial;sans-serif" w:hAnsi="Arial;sans-serif"/>
          <w:b/>
          <w:color w:val="000000"/>
          <w:sz w:val="28"/>
        </w:rPr>
        <w:t>Exagen Inc.</w:t>
      </w:r>
    </w:p>
    <w:p>
      <w:pPr>
        <w:pStyle w:val="TextBody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Registrant as Specified In Its Charter)</w: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16"/>
        </w:rPr>
      </w:pPr>
      <w:r>
        <w:rPr>
          <w:rFonts w:ascii="Arial;sans-serif" w:hAnsi="Arial;sans-serif"/>
          <w:b/>
          <w:color w:val="000000"/>
          <w:sz w:val="16"/>
        </w:rPr>
        <w:t>(Name of Person(s) Filing Proxy Statement, if other than the Registrant)</w:t>
      </w:r>
    </w:p>
    <w:p>
      <w:pPr>
        <w:pStyle w:val="TextBody"/>
        <w:spacing w:before="0" w:after="0"/>
        <w:jc w:val="center"/>
        <w:rPr/>
      </w:pPr>
      <w:r>
        <w:rPr/>
      </w:r>
    </w:p>
    <w:tbl>
      <w:tblPr>
        <w:tblW w:w="8803" w:type="dxa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2"/>
        <w:gridCol w:w="406"/>
        <w:gridCol w:w="406"/>
        <w:gridCol w:w="1174"/>
        <w:gridCol w:w="1174"/>
        <w:gridCol w:w="1174"/>
        <w:gridCol w:w="1174"/>
        <w:gridCol w:w="1174"/>
        <w:gridCol w:w="1659"/>
      </w:tblGrid>
      <w:tr>
        <w:trPr/>
        <w:tc>
          <w:tcPr>
            <w:tcW w:w="46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803" w:type="dxa"/>
            <w:gridSpan w:val="9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Payment of Filing Fee (Check the appropriate box):</w:t>
            </w:r>
          </w:p>
        </w:tc>
      </w:tr>
      <w:tr>
        <w:trPr/>
        <w:tc>
          <w:tcPr>
            <w:tcW w:w="127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529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No fee required.</w:t>
            </w:r>
          </w:p>
        </w:tc>
      </w:tr>
      <w:tr>
        <w:trPr/>
        <w:tc>
          <w:tcPr>
            <w:tcW w:w="127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29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Fee paid previously with preliminary materials.</w:t>
            </w:r>
          </w:p>
        </w:tc>
      </w:tr>
      <w:tr>
        <w:trPr/>
        <w:tc>
          <w:tcPr>
            <w:tcW w:w="1274" w:type="dxa"/>
            <w:gridSpan w:val="3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529" w:type="dxa"/>
            <w:gridSpan w:val="6"/>
            <w:tcBorders/>
            <w:shd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lineRule="auto" w:line="240" w:before="0" w:after="283"/>
              <w:jc w:val="left"/>
              <w:rPr>
                <w:rFonts w:ascii="Arial;sans-serif" w:hAnsi="Arial;sans-serif"/>
                <w:b w:val="false"/>
                <w:color w:val="000000"/>
                <w:sz w:val="16"/>
              </w:rPr>
            </w:pPr>
            <w:r>
              <w:rPr>
                <w:rFonts w:ascii="Arial;sans-serif" w:hAnsi="Arial;sans-serif"/>
                <w:b w:val="false"/>
                <w:color w:val="000000"/>
                <w:sz w:val="16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spacing w:before="0" w:after="0"/>
        <w:rPr/>
      </w:pPr>
      <w:r>
        <w:rPr/>
      </w:r>
    </w:p>
    <w:p>
      <w:pPr>
        <w:pStyle w:val="TextBody"/>
        <w:spacing w:before="0" w:after="0"/>
        <w:jc w:val="center"/>
        <w:rPr/>
      </w:pPr>
      <w:r>
        <w:rPr/>
      </w:r>
    </w:p>
    <w:tbl>
      <w:tblPr>
        <w:tblW w:w="1695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2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auto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120" w:after="283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</w:p>
    <w:p>
      <w:pPr>
        <w:sectPr>
          <w:type w:val="continuous"/>
          <w:pgSz w:w="11906" w:h="16838"/>
          <w:pgMar w:left="1134" w:right="567" w:header="0" w:top="567" w:footer="0" w:bottom="567" w:gutter="0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jc w:val="center"/>
        <w:rPr/>
      </w:pPr>
      <w:r>
        <w:rPr/>
        <w:drawing>
          <wp:inline distT="0" distB="63500" distL="0" distR="0">
            <wp:extent cx="6515100" cy="8686800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68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0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TextBody"/>
        <w:spacing w:before="0" w:after="0"/>
        <w:jc w:val="center"/>
        <w:rPr/>
      </w:pPr>
      <w:r>
        <w:rPr/>
      </w:r>
    </w:p>
    <w:p>
      <w:pPr>
        <w:pStyle w:val="TextBody"/>
        <w:jc w:val="center"/>
        <w:rPr/>
      </w:pPr>
      <w:r>
        <w:rPr/>
        <w:drawing>
          <wp:inline distT="0" distB="63500" distL="0" distR="0">
            <wp:extent cx="6515100" cy="835342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835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TextBody"/>
        <w:spacing w:before="0" w:after="283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</wps:spPr>
                      <wps:txbx>
                        <w:txbxContent>
                          <w:p>
                            <w:pPr>
                              <w:pStyle w:val="TextBody"/>
                              <w:spacing w:before="0" w:after="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spacing w:before="0" w:after="0"/>
                        <w:rPr/>
                      </w:pPr>
                      <w:r>
                        <w:rPr/>
                      </w:r>
                    </w:p>
                  </w:txbxContent>
                </v:textbox>
              </v:rect>
            </w:pict>
          </mc:Fallback>
        </mc:AlternateContent>
      </w:r>
    </w:p>
    <w:sectPr>
      <w:type w:val="continuous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sans-serif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133</Words>
  <CharactersWithSpaces>827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