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0001274737</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Over Five Years Ago</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Within Last Five Years (Specify Year)</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EXAGEN DIAGNOSTICS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1261 LIBERTY WAY</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VISTA</w:t>
      </w:r>
      <w:r>
        <w:rPr>
          <w:sz w:val="20"/>
          <w:szCs w:val="20"/>
          <w:color w:val="auto"/>
        </w:rPr>
        <w:tab/>
      </w:r>
      <w:r>
        <w:rPr>
          <w:rFonts w:ascii="Arial" w:cs="Arial" w:eastAsia="Arial" w:hAnsi="Arial"/>
          <w:sz w:val="22"/>
          <w:szCs w:val="22"/>
          <w:color w:val="auto"/>
        </w:rPr>
        <w:t>CALIFORNIA</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341"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92081</w:t>
      </w:r>
      <w:r>
        <w:rPr>
          <w:sz w:val="20"/>
          <w:szCs w:val="20"/>
          <w:color w:val="auto"/>
        </w:rPr>
        <w:tab/>
      </w:r>
      <w:r>
        <w:rPr>
          <w:rFonts w:ascii="Arial" w:cs="Arial" w:eastAsia="Arial" w:hAnsi="Arial"/>
          <w:sz w:val="22"/>
          <w:szCs w:val="22"/>
          <w:color w:val="auto"/>
        </w:rPr>
        <w:t>(760) 560-1501</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Rocca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Fortunato</w:t>
            </w: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tcPr>
          <w:p>
            <w:pPr>
              <w:spacing w:after="0"/>
              <w:rPr>
                <w:sz w:val="18"/>
                <w:szCs w:val="18"/>
                <w:color w:val="auto"/>
              </w:rPr>
            </w:pPr>
          </w:p>
        </w:tc>
        <w:tc>
          <w:tcPr>
            <w:tcW w:w="122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Pallares</w:t>
            </w:r>
          </w:p>
        </w:tc>
        <w:tc>
          <w:tcPr>
            <w:tcW w:w="1220" w:type="dxa"/>
            <w:vAlign w:val="bottom"/>
          </w:tcPr>
          <w:p>
            <w:pPr>
              <w:ind w:left="500"/>
              <w:spacing w:after="0"/>
              <w:rPr>
                <w:sz w:val="20"/>
                <w:szCs w:val="20"/>
                <w:color w:val="auto"/>
              </w:rPr>
            </w:pPr>
            <w:r>
              <w:rPr>
                <w:rFonts w:ascii="Arial" w:cs="Arial" w:eastAsia="Arial" w:hAnsi="Arial"/>
                <w:sz w:val="22"/>
                <w:szCs w:val="22"/>
                <w:color w:val="auto"/>
                <w:w w:val="93"/>
              </w:rPr>
              <w:t>Ebetuel</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22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12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tcPr>
          <w:p>
            <w:pPr>
              <w:jc w:val="center"/>
              <w:ind w:left="372"/>
              <w:spacing w:after="0"/>
              <w:rPr>
                <w:sz w:val="20"/>
                <w:szCs w:val="20"/>
                <w:color w:val="auto"/>
              </w:rPr>
            </w:pPr>
            <w:r>
              <w:rPr>
                <w:rFonts w:ascii="Arial" w:cs="Arial" w:eastAsia="Arial" w:hAnsi="Arial"/>
                <w:sz w:val="22"/>
                <w:szCs w:val="22"/>
                <w:b w:val="1"/>
                <w:bCs w:val="1"/>
                <w:color w:val="auto"/>
                <w:w w:val="96"/>
              </w:rPr>
              <w:t>City</w:t>
            </w:r>
          </w:p>
        </w:tc>
        <w:tc>
          <w:tcPr>
            <w:tcW w:w="3580" w:type="dxa"/>
            <w:vAlign w:val="bottom"/>
            <w:gridSpan w:val="2"/>
          </w:tcPr>
          <w:p>
            <w:pPr>
              <w:jc w:val="center"/>
              <w:ind w:left="65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960" w:type="dxa"/>
            <w:vAlign w:val="bottom"/>
          </w:tcPr>
          <w:p>
            <w:pPr>
              <w:ind w:left="40"/>
              <w:spacing w:after="0"/>
              <w:rPr>
                <w:sz w:val="20"/>
                <w:szCs w:val="20"/>
                <w:color w:val="auto"/>
              </w:rPr>
            </w:pPr>
            <w:r>
              <w:rPr>
                <w:rFonts w:ascii="Arial" w:cs="Arial" w:eastAsia="Arial" w:hAnsi="Arial"/>
                <w:sz w:val="22"/>
                <w:szCs w:val="22"/>
                <w:color w:val="auto"/>
              </w:rPr>
              <w:t>Vista</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7"/>
              </w:rPr>
              <w:t xml:space="preserve">Relationship:  </w:t>
            </w:r>
            <w:r>
              <w:rPr>
                <w:rFonts w:ascii="Arial" w:cs="Arial" w:eastAsia="Arial" w:hAnsi="Arial"/>
                <w:sz w:val="22"/>
                <w:szCs w:val="22"/>
                <w:color w:val="auto"/>
                <w:w w:val="97"/>
              </w:rPr>
              <w:t>Executive Officer X 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Swedick</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Wendy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Birk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Brian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Radak</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M.</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Witney</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Frank</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Tullis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86"/>
              </w:rPr>
              <w:t>James</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L.L.</w:t>
            </w: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Dervieux</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Thierry</w:t>
            </w: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Vista</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92081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-8705850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-8705850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-6836410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-6836410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-4966335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-4966335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-3096895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-3096895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40" w:orient="portrait"/>
          <w:cols w:equalWidth="0" w:num="1">
            <w:col w:w="11420"/>
          </w:cols>
          <w:pgMar w:left="240" w:top="153" w:right="2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1"/>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ind w:left="120"/>
              <w:spacing w:after="0"/>
              <w:rPr>
                <w:sz w:val="20"/>
                <w:szCs w:val="20"/>
                <w:color w:val="auto"/>
              </w:rPr>
            </w:pPr>
            <w:r>
              <w:rPr>
                <w:rFonts w:ascii="Arial" w:cs="Arial" w:eastAsia="Arial" w:hAnsi="Arial"/>
                <w:sz w:val="22"/>
                <w:szCs w:val="22"/>
                <w:color w:val="auto"/>
                <w:w w:val="90"/>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Weinstein</w:t>
            </w:r>
          </w:p>
        </w:tc>
        <w:tc>
          <w:tcPr>
            <w:tcW w:w="840" w:type="dxa"/>
            <w:vAlign w:val="bottom"/>
          </w:tcPr>
          <w:p>
            <w:pPr>
              <w:ind w:left="260"/>
              <w:spacing w:after="0"/>
              <w:rPr>
                <w:sz w:val="20"/>
                <w:szCs w:val="20"/>
                <w:color w:val="auto"/>
              </w:rPr>
            </w:pPr>
            <w:r>
              <w:rPr>
                <w:rFonts w:ascii="Arial" w:cs="Arial" w:eastAsia="Arial" w:hAnsi="Arial"/>
                <w:sz w:val="22"/>
                <w:szCs w:val="22"/>
                <w:color w:val="auto"/>
                <w:w w:val="93"/>
              </w:rPr>
              <w:t>Arthur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1261 Liberty Way</w:t>
            </w:r>
          </w:p>
        </w:tc>
        <w:tc>
          <w:tcPr>
            <w:tcW w:w="8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Vista</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CALIFORNIA</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92081</w:t>
            </w:r>
          </w:p>
        </w:tc>
      </w:tr>
      <w:tr>
        <w:trPr>
          <w:trHeight w:val="324"/>
        </w:trPr>
        <w:tc>
          <w:tcPr>
            <w:tcW w:w="404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40"/>
              <w:spacing w:after="0"/>
              <w:rPr>
                <w:sz w:val="20"/>
                <w:szCs w:val="20"/>
                <w:color w:val="auto"/>
              </w:rPr>
            </w:pPr>
            <w:r>
              <w:rPr>
                <w:rFonts w:ascii="Arial" w:cs="Arial" w:eastAsia="Arial" w:hAnsi="Arial"/>
                <w:sz w:val="22"/>
                <w:szCs w:val="22"/>
                <w:color w:val="auto"/>
              </w:rPr>
              <w:t>X 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40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60" w:right="2120" w:firstLine="1915"/>
        <w:spacing w:after="0" w:line="283" w:lineRule="auto"/>
        <w:rPr>
          <w:sz w:val="20"/>
          <w:szCs w:val="20"/>
          <w:color w:val="auto"/>
        </w:rPr>
      </w:pPr>
      <w:r>
        <w:rPr>
          <w:rFonts w:ascii="Arial" w:cs="Arial" w:eastAsia="Arial" w:hAnsi="Arial"/>
          <w:sz w:val="22"/>
          <w:szCs w:val="22"/>
          <w:b w:val="1"/>
          <w:bCs w:val="1"/>
          <w:color w:val="auto"/>
        </w:rPr>
        <w:t xml:space="preserve">Aggregate Net Asset Value Range </w:t>
      </w:r>
      <w:r>
        <w:rPr>
          <w:rFonts w:ascii="Arial" w:cs="Arial" w:eastAsia="Arial" w:hAnsi="Arial"/>
          <w:sz w:val="22"/>
          <w:szCs w:val="22"/>
          <w:color w:val="auto"/>
        </w:rPr>
        <w:t>No Aggregate Net Asset Value $1 - $5,000,000</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7480"/>
          </w:cols>
          <w:pgMar w:left="240" w:top="111" w:right="239" w:bottom="0" w:gutter="0" w:footer="0" w:header="0"/>
          <w:type w:val="continuous"/>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9" w:lineRule="exact"/>
        <w:rPr>
          <w:sz w:val="20"/>
          <w:szCs w:val="20"/>
          <w:color w:val="auto"/>
        </w:rPr>
      </w:pPr>
    </w:p>
    <w:p>
      <w:pPr>
        <w:ind w:left="360"/>
        <w:spacing w:after="0"/>
        <w:tabs>
          <w:tab w:leader="none" w:pos="4640" w:val="left"/>
        </w:tabs>
        <w:rPr>
          <w:sz w:val="20"/>
          <w:szCs w:val="20"/>
          <w:color w:val="auto"/>
        </w:rPr>
      </w:pPr>
      <w:r>
        <w:rPr>
          <w:rFonts w:ascii="Arial" w:cs="Arial" w:eastAsia="Arial" w:hAnsi="Arial"/>
          <w:sz w:val="22"/>
          <w:szCs w:val="22"/>
          <w:color w:val="auto"/>
        </w:rPr>
        <w:t>Rule 504(b)(1) (not (i), (ii) or (iii))</w:t>
      </w:r>
      <w:r>
        <w:rPr>
          <w:sz w:val="20"/>
          <w:szCs w:val="20"/>
          <w:color w:val="auto"/>
        </w:rPr>
        <w:tab/>
      </w:r>
      <w:r>
        <w:rPr>
          <w:rFonts w:ascii="Arial" w:cs="Arial" w:eastAsia="Arial" w:hAnsi="Arial"/>
          <w:sz w:val="29"/>
          <w:szCs w:val="29"/>
          <w:color w:val="auto"/>
          <w:vertAlign w:val="subscript"/>
        </w:rPr>
        <w:t>Investment Company Act Section 3(c)</w:t>
      </w:r>
    </w:p>
    <w:p>
      <w:pPr>
        <w:sectPr>
          <w:pgSz w:w="11900" w:h="16838" w:orient="portrait"/>
          <w:cols w:equalWidth="0" w:num="1">
            <w:col w:w="11420"/>
          </w:cols>
          <w:pgMar w:left="240" w:top="111" w:right="239" w:bottom="0" w:gutter="0" w:footer="0" w:header="0"/>
          <w:type w:val="continuous"/>
        </w:sectPr>
      </w:pPr>
    </w:p>
    <w:bookmarkStart w:id="3" w:name="page4"/>
    <w:bookmarkEnd w:id="3"/>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w:t>
            </w:r>
          </w:p>
        </w:tc>
        <w:tc>
          <w:tcPr>
            <w:tcW w:w="1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3(c)(1)</w:t>
            </w:r>
          </w:p>
        </w:tc>
        <w:tc>
          <w:tcPr>
            <w:tcW w:w="1460" w:type="dxa"/>
            <w:vAlign w:val="bottom"/>
          </w:tcPr>
          <w:p>
            <w:pPr>
              <w:ind w:left="160"/>
              <w:spacing w:after="0"/>
              <w:rPr>
                <w:sz w:val="20"/>
                <w:szCs w:val="20"/>
                <w:color w:val="auto"/>
              </w:rPr>
            </w:pPr>
            <w:r>
              <w:rPr>
                <w:rFonts w:ascii="Arial" w:cs="Arial" w:eastAsia="Arial" w:hAnsi="Arial"/>
                <w:sz w:val="22"/>
                <w:szCs w:val="22"/>
                <w:color w:val="auto"/>
                <w:w w:val="88"/>
              </w:rPr>
              <w:t>Section 3(c)(9)</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360"/>
              <w:spacing w:after="0"/>
              <w:rPr>
                <w:sz w:val="20"/>
                <w:szCs w:val="20"/>
                <w:color w:val="auto"/>
              </w:rPr>
            </w:pPr>
            <w:r>
              <w:rPr>
                <w:rFonts w:ascii="Arial" w:cs="Arial" w:eastAsia="Arial" w:hAnsi="Arial"/>
                <w:sz w:val="22"/>
                <w:szCs w:val="22"/>
                <w:color w:val="auto"/>
              </w:rPr>
              <w:t>Rule 504 (b)(1)(ii)</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3(c)(2)</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3(c)(10)</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504 (b)(1)(iii)</w:t>
            </w:r>
          </w:p>
        </w:tc>
        <w:tc>
          <w:tcPr>
            <w:tcW w:w="1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80" w:type="dxa"/>
            <w:vAlign w:val="bottom"/>
            <w:gridSpan w:val="2"/>
            <w:vMerge w:val="continue"/>
          </w:tcPr>
          <w:p>
            <w:pPr>
              <w:spacing w:after="0"/>
              <w:rPr>
                <w:sz w:val="7"/>
                <w:szCs w:val="7"/>
                <w:color w:val="auto"/>
              </w:rPr>
            </w:pPr>
          </w:p>
        </w:tc>
        <w:tc>
          <w:tcPr>
            <w:tcW w:w="3180" w:type="dxa"/>
            <w:vAlign w:val="bottom"/>
            <w:gridSpan w:val="2"/>
            <w:vMerge w:val="continue"/>
          </w:tcPr>
          <w:p>
            <w:pPr>
              <w:spacing w:after="0"/>
              <w:rPr>
                <w:sz w:val="7"/>
                <w:szCs w:val="7"/>
                <w:color w:val="auto"/>
              </w:rPr>
            </w:pPr>
          </w:p>
        </w:tc>
        <w:tc>
          <w:tcPr>
            <w:tcW w:w="14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46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3(c)(3)</w:t>
            </w:r>
          </w:p>
        </w:tc>
        <w:tc>
          <w:tcPr>
            <w:tcW w:w="3180" w:type="dxa"/>
            <w:vAlign w:val="bottom"/>
            <w:gridSpan w:val="2"/>
            <w:vMerge w:val="restart"/>
          </w:tcPr>
          <w:p>
            <w:pPr>
              <w:ind w:left="180"/>
              <w:spacing w:after="0"/>
              <w:rPr>
                <w:sz w:val="20"/>
                <w:szCs w:val="20"/>
                <w:color w:val="auto"/>
              </w:rPr>
            </w:pPr>
            <w:r>
              <w:rPr>
                <w:rFonts w:ascii="Arial" w:cs="Arial" w:eastAsia="Arial" w:hAnsi="Arial"/>
                <w:sz w:val="22"/>
                <w:szCs w:val="22"/>
                <w:color w:val="auto"/>
              </w:rPr>
              <w:t>Section 3(c)(11)</w:t>
            </w: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460" w:type="dxa"/>
            <w:vAlign w:val="bottom"/>
            <w:vMerge w:val="restart"/>
          </w:tcPr>
          <w:p>
            <w:pPr>
              <w:ind w:left="360"/>
              <w:spacing w:after="0"/>
              <w:rPr>
                <w:sz w:val="20"/>
                <w:szCs w:val="20"/>
                <w:color w:val="auto"/>
              </w:rPr>
            </w:pPr>
            <w:r>
              <w:rPr>
                <w:rFonts w:ascii="Arial" w:cs="Arial" w:eastAsia="Arial" w:hAnsi="Arial"/>
                <w:sz w:val="22"/>
                <w:szCs w:val="22"/>
                <w:color w:val="auto"/>
              </w:rPr>
              <w:t>Rule 505</w:t>
            </w:r>
          </w:p>
        </w:tc>
        <w:tc>
          <w:tcPr>
            <w:tcW w:w="1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80" w:type="dxa"/>
            <w:vAlign w:val="bottom"/>
            <w:gridSpan w:val="2"/>
            <w:vMerge w:val="continue"/>
          </w:tcPr>
          <w:p>
            <w:pPr>
              <w:spacing w:after="0"/>
              <w:rPr>
                <w:sz w:val="14"/>
                <w:szCs w:val="14"/>
                <w:color w:val="auto"/>
              </w:rPr>
            </w:pPr>
          </w:p>
        </w:tc>
        <w:tc>
          <w:tcPr>
            <w:tcW w:w="3180" w:type="dxa"/>
            <w:vAlign w:val="bottom"/>
            <w:gridSpan w:val="2"/>
            <w:vMerge w:val="continue"/>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continue"/>
          </w:tcPr>
          <w:p>
            <w:pPr>
              <w:spacing w:after="0"/>
              <w:rPr>
                <w:sz w:val="11"/>
                <w:szCs w:val="11"/>
                <w:color w:val="auto"/>
              </w:rPr>
            </w:pPr>
          </w:p>
        </w:tc>
        <w:tc>
          <w:tcPr>
            <w:tcW w:w="1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3(c)(4)</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3(c)(12)</w:t>
            </w: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140"/>
              <w:spacing w:after="0"/>
              <w:rPr>
                <w:sz w:val="20"/>
                <w:szCs w:val="20"/>
                <w:color w:val="auto"/>
              </w:rPr>
            </w:pPr>
            <w:r>
              <w:rPr>
                <w:rFonts w:ascii="Arial" w:cs="Arial" w:eastAsia="Arial" w:hAnsi="Arial"/>
                <w:sz w:val="22"/>
                <w:szCs w:val="22"/>
                <w:color w:val="auto"/>
              </w:rPr>
              <w:t>X Rule 506(b)</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vMerge w:val="continue"/>
          </w:tcPr>
          <w:p>
            <w:pPr>
              <w:spacing w:after="0"/>
              <w:rPr>
                <w:sz w:val="24"/>
                <w:szCs w:val="24"/>
                <w:color w:val="auto"/>
              </w:rPr>
            </w:pPr>
          </w:p>
        </w:tc>
        <w:tc>
          <w:tcPr>
            <w:tcW w:w="3180" w:type="dxa"/>
            <w:vAlign w:val="bottom"/>
            <w:gridSpan w:val="2"/>
            <w:vMerge w:val="continue"/>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460" w:type="dxa"/>
            <w:vAlign w:val="bottom"/>
          </w:tcPr>
          <w:p>
            <w:pPr>
              <w:ind w:left="360"/>
              <w:spacing w:after="0"/>
              <w:rPr>
                <w:sz w:val="20"/>
                <w:szCs w:val="20"/>
                <w:color w:val="auto"/>
              </w:rPr>
            </w:pPr>
            <w:r>
              <w:rPr>
                <w:rFonts w:ascii="Arial" w:cs="Arial" w:eastAsia="Arial" w:hAnsi="Arial"/>
                <w:sz w:val="22"/>
                <w:szCs w:val="22"/>
                <w:color w:val="auto"/>
              </w:rPr>
              <w:t>Rule 506(c)</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60"/>
              <w:spacing w:after="0"/>
              <w:rPr>
                <w:sz w:val="20"/>
                <w:szCs w:val="20"/>
                <w:color w:val="auto"/>
              </w:rPr>
            </w:pPr>
            <w:r>
              <w:rPr>
                <w:rFonts w:ascii="Arial" w:cs="Arial" w:eastAsia="Arial" w:hAnsi="Arial"/>
                <w:sz w:val="22"/>
                <w:szCs w:val="22"/>
                <w:color w:val="auto"/>
              </w:rPr>
              <w:t>Section 3(c)(5)</w:t>
            </w:r>
          </w:p>
        </w:tc>
        <w:tc>
          <w:tcPr>
            <w:tcW w:w="3180" w:type="dxa"/>
            <w:vAlign w:val="bottom"/>
            <w:gridSpan w:val="2"/>
          </w:tcPr>
          <w:p>
            <w:pPr>
              <w:ind w:left="160"/>
              <w:spacing w:after="0"/>
              <w:rPr>
                <w:sz w:val="20"/>
                <w:szCs w:val="20"/>
                <w:color w:val="auto"/>
              </w:rPr>
            </w:pPr>
            <w:r>
              <w:rPr>
                <w:rFonts w:ascii="Arial" w:cs="Arial" w:eastAsia="Arial" w:hAnsi="Arial"/>
                <w:sz w:val="22"/>
                <w:szCs w:val="22"/>
                <w:color w:val="auto"/>
              </w:rPr>
              <w:t>Section 3(c)(13)</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4040" w:type="dxa"/>
            <w:vAlign w:val="bottom"/>
            <w:gridSpan w:val="2"/>
          </w:tcPr>
          <w:p>
            <w:pPr>
              <w:ind w:left="360"/>
              <w:spacing w:after="0"/>
              <w:rPr>
                <w:sz w:val="20"/>
                <w:szCs w:val="20"/>
                <w:color w:val="auto"/>
              </w:rPr>
            </w:pPr>
            <w:r>
              <w:rPr>
                <w:rFonts w:ascii="Arial" w:cs="Arial" w:eastAsia="Arial" w:hAnsi="Arial"/>
                <w:sz w:val="22"/>
                <w:szCs w:val="22"/>
                <w:color w:val="auto"/>
              </w:rPr>
              <w:t>Securities Act Section 4(a)(5)</w:t>
            </w:r>
          </w:p>
        </w:tc>
        <w:tc>
          <w:tcPr>
            <w:tcW w:w="200" w:type="dxa"/>
            <w:vAlign w:val="bottom"/>
          </w:tcPr>
          <w:p>
            <w:pPr>
              <w:spacing w:after="0"/>
              <w:rPr>
                <w:sz w:val="23"/>
                <w:szCs w:val="23"/>
                <w:color w:val="auto"/>
              </w:rPr>
            </w:pPr>
          </w:p>
        </w:tc>
        <w:tc>
          <w:tcPr>
            <w:tcW w:w="2480" w:type="dxa"/>
            <w:vAlign w:val="bottom"/>
            <w:gridSpan w:val="2"/>
            <w:vMerge w:val="restart"/>
          </w:tcPr>
          <w:p>
            <w:pPr>
              <w:ind w:left="460"/>
              <w:spacing w:after="0"/>
              <w:rPr>
                <w:sz w:val="20"/>
                <w:szCs w:val="20"/>
                <w:color w:val="auto"/>
              </w:rPr>
            </w:pPr>
            <w:r>
              <w:rPr>
                <w:rFonts w:ascii="Arial" w:cs="Arial" w:eastAsia="Arial" w:hAnsi="Arial"/>
                <w:sz w:val="22"/>
                <w:szCs w:val="22"/>
                <w:color w:val="auto"/>
              </w:rPr>
              <w:t>Section 3(c)(6)</w:t>
            </w:r>
          </w:p>
        </w:tc>
        <w:tc>
          <w:tcPr>
            <w:tcW w:w="3180" w:type="dxa"/>
            <w:vAlign w:val="bottom"/>
            <w:gridSpan w:val="2"/>
            <w:vMerge w:val="restart"/>
          </w:tcPr>
          <w:p>
            <w:pPr>
              <w:ind w:left="160"/>
              <w:spacing w:after="0"/>
              <w:rPr>
                <w:sz w:val="20"/>
                <w:szCs w:val="20"/>
                <w:color w:val="auto"/>
              </w:rPr>
            </w:pPr>
            <w:r>
              <w:rPr>
                <w:rFonts w:ascii="Arial" w:cs="Arial" w:eastAsia="Arial" w:hAnsi="Arial"/>
                <w:sz w:val="22"/>
                <w:szCs w:val="22"/>
                <w:color w:val="auto"/>
              </w:rPr>
              <w:t>Section 3(c)(14)</w:t>
            </w: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8"/>
        </w:trPr>
        <w:tc>
          <w:tcPr>
            <w:tcW w:w="2460" w:type="dxa"/>
            <w:vAlign w:val="bottom"/>
          </w:tcPr>
          <w:p>
            <w:pPr>
              <w:spacing w:after="0"/>
              <w:rPr>
                <w:sz w:val="9"/>
                <w:szCs w:val="9"/>
                <w:color w:val="auto"/>
              </w:rPr>
            </w:pPr>
          </w:p>
        </w:tc>
        <w:tc>
          <w:tcPr>
            <w:tcW w:w="1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80" w:type="dxa"/>
            <w:vAlign w:val="bottom"/>
            <w:gridSpan w:val="2"/>
            <w:vMerge w:val="continue"/>
          </w:tcPr>
          <w:p>
            <w:pPr>
              <w:spacing w:after="0"/>
              <w:rPr>
                <w:sz w:val="9"/>
                <w:szCs w:val="9"/>
                <w:color w:val="auto"/>
              </w:rPr>
            </w:pPr>
          </w:p>
        </w:tc>
        <w:tc>
          <w:tcPr>
            <w:tcW w:w="3180" w:type="dxa"/>
            <w:vAlign w:val="bottom"/>
            <w:gridSpan w:val="2"/>
            <w:vMerge w:val="continue"/>
          </w:tcPr>
          <w:p>
            <w:pPr>
              <w:spacing w:after="0"/>
              <w:rPr>
                <w:sz w:val="9"/>
                <w:szCs w:val="9"/>
                <w:color w:val="auto"/>
              </w:rPr>
            </w:pPr>
          </w:p>
        </w:tc>
        <w:tc>
          <w:tcPr>
            <w:tcW w:w="1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78"/>
        </w:trPr>
        <w:tc>
          <w:tcPr>
            <w:tcW w:w="2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80" w:type="dxa"/>
            <w:vAlign w:val="bottom"/>
            <w:gridSpan w:val="2"/>
          </w:tcPr>
          <w:p>
            <w:pPr>
              <w:ind w:left="400"/>
              <w:spacing w:after="0"/>
              <w:rPr>
                <w:sz w:val="20"/>
                <w:szCs w:val="20"/>
                <w:color w:val="auto"/>
              </w:rPr>
            </w:pPr>
            <w:r>
              <w:rPr>
                <w:rFonts w:ascii="Arial" w:cs="Arial" w:eastAsia="Arial" w:hAnsi="Arial"/>
                <w:sz w:val="22"/>
                <w:szCs w:val="22"/>
                <w:color w:val="auto"/>
              </w:rPr>
              <w:t>Section 3(c)(7)</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460" w:type="dxa"/>
            <w:vAlign w:val="bottom"/>
          </w:tcPr>
          <w:p>
            <w:pPr>
              <w:spacing w:after="0"/>
              <w:rPr>
                <w:sz w:val="20"/>
                <w:szCs w:val="20"/>
                <w:color w:val="auto"/>
              </w:rPr>
            </w:pPr>
            <w:r>
              <w:rPr>
                <w:rFonts w:ascii="Arial" w:cs="Arial" w:eastAsia="Arial" w:hAnsi="Arial"/>
                <w:sz w:val="22"/>
                <w:szCs w:val="22"/>
                <w:color w:val="auto"/>
              </w:rPr>
              <w:t>7. Type of Filing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ind w:left="40"/>
              <w:spacing w:after="0"/>
              <w:rPr>
                <w:sz w:val="20"/>
                <w:szCs w:val="20"/>
                <w:color w:val="auto"/>
              </w:rPr>
            </w:pPr>
            <w:r>
              <w:rPr>
                <w:rFonts w:ascii="Arial" w:cs="Arial" w:eastAsia="Arial" w:hAnsi="Arial"/>
                <w:sz w:val="22"/>
                <w:szCs w:val="22"/>
                <w:color w:val="auto"/>
                <w:w w:val="91"/>
              </w:rPr>
              <w:t>X New Notice  Date of First Sale 2016-06-21</w:t>
            </w:r>
          </w:p>
        </w:tc>
        <w:tc>
          <w:tcPr>
            <w:tcW w:w="200" w:type="dxa"/>
            <w:vAlign w:val="bottom"/>
          </w:tcPr>
          <w:p>
            <w:pPr>
              <w:spacing w:after="0"/>
              <w:rPr>
                <w:sz w:val="24"/>
                <w:szCs w:val="24"/>
                <w:color w:val="auto"/>
              </w:rPr>
            </w:pPr>
          </w:p>
        </w:tc>
        <w:tc>
          <w:tcPr>
            <w:tcW w:w="2480" w:type="dxa"/>
            <w:vAlign w:val="bottom"/>
            <w:gridSpan w:val="2"/>
          </w:tcPr>
          <w:p>
            <w:pPr>
              <w:ind w:left="80"/>
              <w:spacing w:after="0"/>
              <w:rPr>
                <w:sz w:val="20"/>
                <w:szCs w:val="20"/>
                <w:color w:val="auto"/>
              </w:rPr>
            </w:pPr>
            <w:r>
              <w:rPr>
                <w:rFonts w:ascii="Arial" w:cs="Arial" w:eastAsia="Arial" w:hAnsi="Arial"/>
                <w:sz w:val="22"/>
                <w:szCs w:val="22"/>
                <w:color w:val="auto"/>
              </w:rPr>
              <w:t>First Sale Yet to Occur</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260"/>
              <w:spacing w:after="0"/>
              <w:rPr>
                <w:sz w:val="20"/>
                <w:szCs w:val="20"/>
                <w:color w:val="auto"/>
              </w:rPr>
            </w:pPr>
            <w:r>
              <w:rPr>
                <w:rFonts w:ascii="Arial" w:cs="Arial" w:eastAsia="Arial" w:hAnsi="Arial"/>
                <w:sz w:val="22"/>
                <w:szCs w:val="22"/>
                <w:color w:val="auto"/>
              </w:rPr>
              <w:t>Amendment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8. Duration of Offering</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940" w:type="dxa"/>
            <w:vAlign w:val="bottom"/>
          </w:tcPr>
          <w:p>
            <w:pPr>
              <w:spacing w:after="0"/>
              <w:rPr>
                <w:sz w:val="20"/>
                <w:szCs w:val="20"/>
                <w:color w:val="auto"/>
              </w:rPr>
            </w:pPr>
            <w:r>
              <w:rPr>
                <w:rFonts w:ascii="Arial" w:cs="Arial" w:eastAsia="Arial" w:hAnsi="Arial"/>
                <w:sz w:val="22"/>
                <w:szCs w:val="22"/>
                <w:color w:val="auto"/>
                <w:w w:val="98"/>
              </w:rPr>
              <w:t>Yes X No</w:t>
            </w: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5780" w:type="dxa"/>
            <w:vAlign w:val="bottom"/>
            <w:gridSpan w:val="4"/>
          </w:tcPr>
          <w:p>
            <w:pPr>
              <w:spacing w:after="0"/>
              <w:rPr>
                <w:sz w:val="20"/>
                <w:szCs w:val="20"/>
                <w:color w:val="auto"/>
              </w:rPr>
            </w:pPr>
            <w:r>
              <w:rPr>
                <w:rFonts w:ascii="Arial" w:cs="Arial" w:eastAsia="Arial" w:hAnsi="Arial"/>
                <w:sz w:val="22"/>
                <w:szCs w:val="22"/>
                <w:color w:val="auto"/>
              </w:rPr>
              <w:t>9. Type(s) of Securities Offered (select all that apply)</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ind w:left="260"/>
              <w:spacing w:after="0"/>
              <w:rPr>
                <w:sz w:val="20"/>
                <w:szCs w:val="20"/>
                <w:color w:val="auto"/>
              </w:rPr>
            </w:pPr>
            <w:r>
              <w:rPr>
                <w:rFonts w:ascii="Arial" w:cs="Arial" w:eastAsia="Arial" w:hAnsi="Arial"/>
                <w:sz w:val="22"/>
                <w:szCs w:val="22"/>
                <w:color w:val="auto"/>
              </w:rPr>
              <w:t>Equity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Pooled Investment Fund Interests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X Debt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Tenant-in-Common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120" w:type="dxa"/>
            <w:vAlign w:val="bottom"/>
            <w:gridSpan w:val="3"/>
          </w:tcPr>
          <w:p>
            <w:pPr>
              <w:ind w:left="140"/>
              <w:spacing w:after="0"/>
              <w:rPr>
                <w:sz w:val="20"/>
                <w:szCs w:val="20"/>
                <w:color w:val="auto"/>
              </w:rPr>
            </w:pPr>
            <w:r>
              <w:rPr>
                <w:rFonts w:ascii="Arial" w:cs="Arial" w:eastAsia="Arial" w:hAnsi="Arial"/>
                <w:sz w:val="22"/>
                <w:szCs w:val="22"/>
                <w:color w:val="auto"/>
              </w:rPr>
              <w:t>Mineral Property Securities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5780" w:type="dxa"/>
            <w:vAlign w:val="bottom"/>
            <w:gridSpan w:val="4"/>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400" w:type="dxa"/>
            <w:vAlign w:val="bottom"/>
            <w:gridSpan w:val="2"/>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00" w:type="dxa"/>
            <w:vAlign w:val="bottom"/>
            <w:gridSpan w:val="2"/>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040" w:type="dxa"/>
            <w:vAlign w:val="bottom"/>
            <w:gridSpan w:val="2"/>
          </w:tcPr>
          <w:p>
            <w:pPr>
              <w:spacing w:after="0"/>
              <w:rPr>
                <w:sz w:val="20"/>
                <w:szCs w:val="20"/>
                <w:color w:val="auto"/>
              </w:rPr>
            </w:pPr>
            <w:r>
              <w:rPr>
                <w:rFonts w:ascii="Arial" w:cs="Arial" w:eastAsia="Arial" w:hAnsi="Arial"/>
                <w:sz w:val="22"/>
                <w:szCs w:val="22"/>
                <w:color w:val="auto"/>
              </w:rPr>
              <w:t>10. Business Combination Transaction</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80" w:type="dxa"/>
            <w:vAlign w:val="bottom"/>
            <w:gridSpan w:val="6"/>
          </w:tcPr>
          <w:p>
            <w:pPr>
              <w:ind w:left="40"/>
              <w:spacing w:after="0"/>
              <w:rPr>
                <w:sz w:val="20"/>
                <w:szCs w:val="20"/>
                <w:color w:val="auto"/>
              </w:rPr>
            </w:pPr>
            <w:r>
              <w:rPr>
                <w:rFonts w:ascii="Arial" w:cs="Arial" w:eastAsia="Arial" w:hAnsi="Arial"/>
                <w:sz w:val="22"/>
                <w:szCs w:val="22"/>
                <w:color w:val="auto"/>
                <w:w w:val="92"/>
              </w:rPr>
              <w:t>Is this offering being made in connection with a business combination transaction, such as</w:t>
            </w:r>
          </w:p>
        </w:tc>
        <w:tc>
          <w:tcPr>
            <w:tcW w:w="1720" w:type="dxa"/>
            <w:vAlign w:val="bottom"/>
            <w:vMerge w:val="restart"/>
          </w:tcPr>
          <w:p>
            <w:pPr>
              <w:ind w:left="20"/>
              <w:spacing w:after="0"/>
              <w:rPr>
                <w:sz w:val="20"/>
                <w:szCs w:val="20"/>
                <w:color w:val="auto"/>
              </w:rPr>
            </w:pPr>
            <w:r>
              <w:rPr>
                <w:rFonts w:ascii="Arial" w:cs="Arial" w:eastAsia="Arial" w:hAnsi="Arial"/>
                <w:sz w:val="22"/>
                <w:szCs w:val="22"/>
                <w:color w:val="auto"/>
              </w:rPr>
              <w:t>Yes X No</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2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04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2460" w:type="dxa"/>
            <w:vAlign w:val="bottom"/>
          </w:tcPr>
          <w:p>
            <w:pPr>
              <w:spacing w:after="0"/>
              <w:rPr>
                <w:sz w:val="20"/>
                <w:szCs w:val="20"/>
                <w:color w:val="auto"/>
              </w:rPr>
            </w:pPr>
            <w:r>
              <w:rPr>
                <w:rFonts w:ascii="Arial" w:cs="Arial" w:eastAsia="Arial" w:hAnsi="Arial"/>
                <w:sz w:val="22"/>
                <w:szCs w:val="22"/>
                <w:color w:val="auto"/>
              </w:rPr>
              <w:t>11. Minimum Investment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4"/>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1000"/>
              <w:spacing w:after="0"/>
              <w:rPr>
                <w:sz w:val="20"/>
                <w:szCs w:val="20"/>
                <w:color w:val="auto"/>
              </w:rPr>
            </w:pPr>
            <w:r>
              <w:rPr>
                <w:rFonts w:ascii="Arial" w:cs="Arial" w:eastAsia="Arial" w:hAnsi="Arial"/>
                <w:sz w:val="22"/>
                <w:szCs w:val="22"/>
                <w:color w:val="auto"/>
                <w:w w:val="94"/>
              </w:rPr>
              <w:t>Recipient CRD Number X None</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040" w:type="dxa"/>
            <w:vAlign w:val="bottom"/>
            <w:gridSpan w:val="2"/>
          </w:tcPr>
          <w:p>
            <w:pPr>
              <w:ind w:left="80"/>
              <w:spacing w:after="0"/>
              <w:rPr>
                <w:sz w:val="20"/>
                <w:szCs w:val="20"/>
                <w:color w:val="auto"/>
              </w:rPr>
            </w:pPr>
            <w:r>
              <w:rPr>
                <w:rFonts w:ascii="Arial" w:cs="Arial" w:eastAsia="Arial" w:hAnsi="Arial"/>
                <w:sz w:val="22"/>
                <w:szCs w:val="22"/>
                <w:color w:val="auto"/>
              </w:rPr>
              <w:t>(Associated) Broker or Dealer X None</w:t>
            </w:r>
          </w:p>
        </w:tc>
        <w:tc>
          <w:tcPr>
            <w:tcW w:w="200" w:type="dxa"/>
            <w:vAlign w:val="bottom"/>
          </w:tcPr>
          <w:p>
            <w:pPr>
              <w:spacing w:after="0"/>
              <w:rPr>
                <w:sz w:val="24"/>
                <w:szCs w:val="24"/>
                <w:color w:val="auto"/>
              </w:rPr>
            </w:pPr>
          </w:p>
        </w:tc>
        <w:tc>
          <w:tcPr>
            <w:tcW w:w="5660" w:type="dxa"/>
            <w:vAlign w:val="bottom"/>
            <w:gridSpan w:val="4"/>
          </w:tcPr>
          <w:p>
            <w:pPr>
              <w:ind w:left="100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040" w:type="dxa"/>
            <w:vAlign w:val="bottom"/>
            <w:gridSpan w:val="2"/>
          </w:tcPr>
          <w:p>
            <w:pPr>
              <w:ind w:left="1840"/>
              <w:spacing w:after="0"/>
              <w:rPr>
                <w:sz w:val="20"/>
                <w:szCs w:val="20"/>
                <w:color w:val="auto"/>
              </w:rPr>
            </w:pPr>
            <w:r>
              <w:rPr>
                <w:rFonts w:ascii="Arial" w:cs="Arial" w:eastAsia="Arial" w:hAnsi="Arial"/>
                <w:sz w:val="22"/>
                <w:szCs w:val="22"/>
                <w:b w:val="1"/>
                <w:bCs w:val="1"/>
                <w:color w:val="auto"/>
              </w:rPr>
              <w:t>Street Address 1</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180" w:type="dxa"/>
            <w:vAlign w:val="bottom"/>
            <w:gridSpan w:val="2"/>
          </w:tcPr>
          <w:p>
            <w:pPr>
              <w:ind w:left="6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940" w:type="dxa"/>
            <w:vAlign w:val="bottom"/>
            <w:gridSpan w:val="3"/>
          </w:tcPr>
          <w:p>
            <w:pPr>
              <w:ind w:left="960"/>
              <w:spacing w:after="0"/>
              <w:rPr>
                <w:sz w:val="20"/>
                <w:szCs w:val="20"/>
                <w:color w:val="auto"/>
              </w:rPr>
            </w:pPr>
            <w:r>
              <w:rPr>
                <w:rFonts w:ascii="Arial" w:cs="Arial" w:eastAsia="Arial" w:hAnsi="Arial"/>
                <w:sz w:val="22"/>
                <w:szCs w:val="22"/>
                <w:color w:val="auto"/>
              </w:rPr>
              <w:t>State/Province/Country</w:t>
            </w:r>
          </w:p>
        </w:tc>
        <w:tc>
          <w:tcPr>
            <w:tcW w:w="1720" w:type="dxa"/>
            <w:vAlign w:val="bottom"/>
          </w:tcPr>
          <w:p>
            <w:pPr>
              <w:spacing w:after="0"/>
              <w:rPr>
                <w:sz w:val="24"/>
                <w:szCs w:val="24"/>
                <w:color w:val="auto"/>
              </w:rPr>
            </w:pP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040" w:type="dxa"/>
            <w:vAlign w:val="bottom"/>
            <w:gridSpan w:val="2"/>
          </w:tcPr>
          <w:p>
            <w:pPr>
              <w:ind w:left="80"/>
              <w:spacing w:after="0"/>
              <w:rPr>
                <w:sz w:val="20"/>
                <w:szCs w:val="20"/>
                <w:color w:val="auto"/>
              </w:rPr>
            </w:pPr>
            <w:r>
              <w:rPr>
                <w:rFonts w:ascii="Arial" w:cs="Arial" w:eastAsia="Arial" w:hAnsi="Arial"/>
                <w:sz w:val="22"/>
                <w:szCs w:val="22"/>
                <w:color w:val="auto"/>
                <w:w w:val="93"/>
              </w:rPr>
              <w:t>State(s) of Solicitation (select all that apply)</w:t>
            </w:r>
          </w:p>
        </w:tc>
        <w:tc>
          <w:tcPr>
            <w:tcW w:w="200" w:type="dxa"/>
            <w:vAlign w:val="bottom"/>
          </w:tcPr>
          <w:p>
            <w:pPr>
              <w:spacing w:after="0"/>
              <w:rPr>
                <w:sz w:val="24"/>
                <w:szCs w:val="24"/>
                <w:color w:val="auto"/>
              </w:rPr>
            </w:pPr>
          </w:p>
        </w:tc>
        <w:tc>
          <w:tcPr>
            <w:tcW w:w="3940" w:type="dxa"/>
            <w:vAlign w:val="bottom"/>
            <w:gridSpan w:val="3"/>
            <w:vMerge w:val="restart"/>
          </w:tcPr>
          <w:p>
            <w:pPr>
              <w:spacing w:after="0"/>
              <w:rPr>
                <w:sz w:val="20"/>
                <w:szCs w:val="20"/>
                <w:color w:val="auto"/>
              </w:rPr>
            </w:pPr>
            <w:r>
              <w:rPr>
                <w:rFonts w:ascii="Arial" w:cs="Arial" w:eastAsia="Arial" w:hAnsi="Arial"/>
                <w:sz w:val="22"/>
                <w:szCs w:val="22"/>
                <w:color w:val="auto"/>
              </w:rPr>
              <w:t>All States   Foreign/non-US</w:t>
            </w: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040" w:type="dxa"/>
            <w:vAlign w:val="bottom"/>
            <w:gridSpan w:val="2"/>
            <w:vMerge w:val="restart"/>
          </w:tcPr>
          <w:p>
            <w:pPr>
              <w:ind w:left="80"/>
              <w:spacing w:after="0"/>
              <w:rPr>
                <w:sz w:val="20"/>
                <w:szCs w:val="20"/>
                <w:color w:val="auto"/>
              </w:rPr>
            </w:pPr>
            <w:r>
              <w:rPr>
                <w:rFonts w:ascii="Arial" w:cs="Arial" w:eastAsia="Arial" w:hAnsi="Arial"/>
                <w:sz w:val="22"/>
                <w:szCs w:val="22"/>
                <w:color w:val="auto"/>
                <w:w w:val="91"/>
              </w:rPr>
              <w:t>Check “All States” or check individual States</w:t>
            </w:r>
          </w:p>
        </w:tc>
        <w:tc>
          <w:tcPr>
            <w:tcW w:w="200" w:type="dxa"/>
            <w:vAlign w:val="bottom"/>
          </w:tcPr>
          <w:p>
            <w:pPr>
              <w:spacing w:after="0"/>
              <w:rPr>
                <w:sz w:val="13"/>
                <w:szCs w:val="13"/>
                <w:color w:val="auto"/>
              </w:rPr>
            </w:pPr>
          </w:p>
        </w:tc>
        <w:tc>
          <w:tcPr>
            <w:tcW w:w="3940" w:type="dxa"/>
            <w:vAlign w:val="bottom"/>
            <w:gridSpan w:val="3"/>
            <w:vMerge w:val="continue"/>
          </w:tcPr>
          <w:p>
            <w:pPr>
              <w:spacing w:after="0"/>
              <w:rPr>
                <w:sz w:val="13"/>
                <w:szCs w:val="13"/>
                <w:color w:val="auto"/>
              </w:rPr>
            </w:pPr>
          </w:p>
        </w:tc>
        <w:tc>
          <w:tcPr>
            <w:tcW w:w="17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0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404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$2,100,000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580" w:type="dxa"/>
            <w:vAlign w:val="bottom"/>
          </w:tcPr>
          <w:p>
            <w:pPr>
              <w:jc w:val="right"/>
              <w:spacing w:after="0"/>
              <w:rPr>
                <w:sz w:val="20"/>
                <w:szCs w:val="20"/>
                <w:color w:val="auto"/>
              </w:rPr>
            </w:pPr>
            <w:r>
              <w:rPr>
                <w:rFonts w:ascii="Arial" w:cs="Arial" w:eastAsia="Arial" w:hAnsi="Arial"/>
                <w:sz w:val="22"/>
                <w:szCs w:val="22"/>
                <w:color w:val="auto"/>
                <w:w w:val="89"/>
              </w:rPr>
              <w:t>$2,100,000 USD</w:t>
            </w: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580" w:type="dxa"/>
            <w:vAlign w:val="bottom"/>
          </w:tcPr>
          <w:p>
            <w:pPr>
              <w:jc w:val="right"/>
              <w:spacing w:after="0"/>
              <w:rPr>
                <w:sz w:val="20"/>
                <w:szCs w:val="20"/>
                <w:color w:val="auto"/>
              </w:rPr>
            </w:pPr>
            <w:r>
              <w:rPr>
                <w:rFonts w:ascii="Arial" w:cs="Arial" w:eastAsia="Arial" w:hAnsi="Arial"/>
                <w:sz w:val="22"/>
                <w:szCs w:val="22"/>
                <w:color w:val="auto"/>
              </w:rPr>
              <w:t>$0 USD</w:t>
            </w:r>
          </w:p>
        </w:tc>
        <w:tc>
          <w:tcPr>
            <w:tcW w:w="200" w:type="dxa"/>
            <w:vAlign w:val="bottom"/>
          </w:tcPr>
          <w:p>
            <w:pPr>
              <w:spacing w:after="0"/>
              <w:rPr>
                <w:sz w:val="20"/>
                <w:szCs w:val="20"/>
                <w:color w:val="auto"/>
              </w:rPr>
            </w:pPr>
            <w:r>
              <w:rPr>
                <w:rFonts w:ascii="Arial" w:cs="Arial" w:eastAsia="Arial" w:hAnsi="Arial"/>
                <w:sz w:val="22"/>
                <w:szCs w:val="22"/>
                <w:color w:val="auto"/>
                <w:w w:val="91"/>
              </w:rPr>
              <w:t>or</w:t>
            </w:r>
          </w:p>
        </w:tc>
        <w:tc>
          <w:tcPr>
            <w:tcW w:w="1540" w:type="dxa"/>
            <w:vAlign w:val="bottom"/>
          </w:tcPr>
          <w:p>
            <w:pPr>
              <w:ind w:left="220"/>
              <w:spacing w:after="0"/>
              <w:rPr>
                <w:sz w:val="20"/>
                <w:szCs w:val="20"/>
                <w:color w:val="auto"/>
              </w:rPr>
            </w:pPr>
            <w:r>
              <w:rPr>
                <w:rFonts w:ascii="Arial" w:cs="Arial" w:eastAsia="Arial" w:hAnsi="Arial"/>
                <w:sz w:val="22"/>
                <w:szCs w:val="22"/>
                <w:color w:val="auto"/>
              </w:rPr>
              <w:t>Indefinite</w:t>
            </w:r>
          </w:p>
        </w:tc>
        <w:tc>
          <w:tcPr>
            <w:tcW w:w="9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ectPr>
          <w:pgSz w:w="11900" w:h="16898" w:orient="portrait"/>
          <w:cols w:equalWidth="0" w:num="1">
            <w:col w:w="11380"/>
          </w:cols>
          <w:pgMar w:left="240" w:top="118" w:right="279" w:bottom="0" w:gutter="0" w:footer="0" w:header="0"/>
        </w:sectPr>
      </w:pPr>
    </w:p>
    <w:bookmarkStart w:id="4" w:name="page5"/>
    <w:bookmarkEnd w:id="4"/>
    <w:p>
      <w:pPr>
        <w:spacing w:after="0"/>
        <w:rPr>
          <w:sz w:val="20"/>
          <w:szCs w:val="20"/>
          <w:color w:val="auto"/>
        </w:rPr>
      </w:pPr>
      <w:r>
        <w:rPr>
          <w:rFonts w:ascii="Arial" w:cs="Arial" w:eastAsia="Arial" w:hAnsi="Arial"/>
          <w:sz w:val="22"/>
          <w:szCs w:val="22"/>
          <w:color w:val="auto"/>
        </w:rPr>
        <w:t>15. Sales Commissions &amp; Finder's Fees Expenses</w:t>
      </w:r>
    </w:p>
    <w:p>
      <w:pPr>
        <w:spacing w:after="0" w:line="207" w:lineRule="exact"/>
        <w:rPr>
          <w:sz w:val="20"/>
          <w:szCs w:val="20"/>
          <w:color w:val="auto"/>
        </w:rPr>
      </w:pPr>
    </w:p>
    <w:p>
      <w:pPr>
        <w:ind w:right="58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400"/>
          </w:cols>
          <w:pgMar w:left="240" w:top="118" w:right="259" w:bottom="516"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6838" w:orient="portrait"/>
          <w:cols w:equalWidth="0" w:num="3">
            <w:col w:w="2080" w:space="720"/>
            <w:col w:w="700" w:space="280"/>
            <w:col w:w="7620"/>
          </w:cols>
          <w:pgMar w:left="240" w:top="118" w:right="259" w:bottom="516"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6838" w:orient="portrait"/>
          <w:cols w:equalWidth="0" w:num="3">
            <w:col w:w="2080" w:space="720"/>
            <w:col w:w="700" w:space="280"/>
            <w:col w:w="7620"/>
          </w:cols>
          <w:pgMar w:left="240" w:top="118" w:right="259" w:bottom="516"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8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6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0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2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4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48" w:lineRule="exact"/>
        <w:rPr>
          <w:sz w:val="20"/>
          <w:szCs w:val="20"/>
          <w:color w:val="auto"/>
        </w:rPr>
      </w:pPr>
    </w:p>
    <w:p>
      <w:pPr>
        <w:ind w:left="1240"/>
        <w:spacing w:after="0"/>
        <w:tabs>
          <w:tab w:leader="none" w:pos="3680" w:val="left"/>
          <w:tab w:leader="none" w:pos="5560" w:val="left"/>
          <w:tab w:leader="none" w:pos="8540" w:val="left"/>
          <w:tab w:leader="none" w:pos="10580" w:val="left"/>
        </w:tabs>
        <w:rPr>
          <w:sz w:val="20"/>
          <w:szCs w:val="20"/>
          <w:color w:val="auto"/>
        </w:rPr>
      </w:pPr>
      <w:r>
        <w:rPr>
          <w:rFonts w:ascii="Arial" w:cs="Arial" w:eastAsia="Arial" w:hAnsi="Arial"/>
          <w:sz w:val="22"/>
          <w:szCs w:val="22"/>
          <w:b w:val="1"/>
          <w:bCs w:val="1"/>
          <w:color w:val="auto"/>
        </w:rPr>
        <w:t>Issuer</w:t>
      </w:r>
      <w:r>
        <w:rPr>
          <w:sz w:val="20"/>
          <w:szCs w:val="20"/>
          <w:color w:val="auto"/>
        </w:rPr>
        <w:tab/>
      </w:r>
      <w:r>
        <w:rPr>
          <w:rFonts w:ascii="Arial" w:cs="Arial" w:eastAsia="Arial" w:hAnsi="Arial"/>
          <w:sz w:val="22"/>
          <w:szCs w:val="22"/>
          <w:b w:val="1"/>
          <w:bCs w:val="1"/>
          <w:color w:val="auto"/>
        </w:rPr>
        <w:t>Signature</w:t>
      </w:r>
      <w:r>
        <w:rPr>
          <w:sz w:val="20"/>
          <w:szCs w:val="20"/>
          <w:color w:val="auto"/>
        </w:rPr>
        <w:tab/>
      </w:r>
      <w:r>
        <w:rPr>
          <w:rFonts w:ascii="Arial" w:cs="Arial" w:eastAsia="Arial" w:hAnsi="Arial"/>
          <w:sz w:val="22"/>
          <w:szCs w:val="22"/>
          <w:b w:val="1"/>
          <w:bCs w:val="1"/>
          <w:color w:val="auto"/>
        </w:rPr>
        <w:t>Name of Signer</w:t>
      </w:r>
      <w:r>
        <w:rPr>
          <w:sz w:val="20"/>
          <w:szCs w:val="20"/>
          <w:color w:val="auto"/>
        </w:rPr>
        <w:tab/>
      </w:r>
      <w:r>
        <w:rPr>
          <w:rFonts w:ascii="Arial" w:cs="Arial" w:eastAsia="Arial" w:hAnsi="Arial"/>
          <w:sz w:val="22"/>
          <w:szCs w:val="22"/>
          <w:b w:val="1"/>
          <w:bCs w:val="1"/>
          <w:color w:val="auto"/>
        </w:rPr>
        <w:t>Title</w:t>
      </w:r>
      <w:r>
        <w:rPr>
          <w:sz w:val="20"/>
          <w:szCs w:val="20"/>
          <w:color w:val="auto"/>
        </w:rPr>
        <w:tab/>
      </w:r>
      <w:r>
        <w:rPr>
          <w:rFonts w:ascii="Arial" w:cs="Arial" w:eastAsia="Arial" w:hAnsi="Arial"/>
          <w:sz w:val="19"/>
          <w:szCs w:val="19"/>
          <w:b w:val="1"/>
          <w:bCs w:val="1"/>
          <w:color w:val="auto"/>
        </w:rPr>
        <w:t>Date</w:t>
      </w:r>
    </w:p>
    <w:p>
      <w:pPr>
        <w:spacing w:after="0" w:line="11" w:lineRule="exact"/>
        <w:rPr>
          <w:sz w:val="20"/>
          <w:szCs w:val="20"/>
          <w:color w:val="auto"/>
        </w:rPr>
      </w:pPr>
    </w:p>
    <w:p>
      <w:pPr>
        <w:ind w:left="20"/>
        <w:spacing w:after="0"/>
        <w:rPr>
          <w:sz w:val="20"/>
          <w:szCs w:val="20"/>
          <w:color w:val="auto"/>
        </w:rPr>
      </w:pPr>
      <w:r>
        <w:rPr>
          <w:sz w:val="1"/>
          <w:szCs w:val="1"/>
          <w:color w:val="auto"/>
        </w:rPr>
        <w:drawing>
          <wp:inline distT="0" distB="0" distL="0" distR="0">
            <wp:extent cx="34290" cy="21399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r>
        <w:rPr>
          <w:rFonts w:ascii="Arial" w:cs="Arial" w:eastAsia="Arial" w:hAnsi="Arial"/>
          <w:sz w:val="19"/>
          <w:szCs w:val="19"/>
          <w:color w:val="auto"/>
        </w:rPr>
        <w:t xml:space="preserve">EXAGEN DIAGNOSTICS INC </w:t>
      </w:r>
      <w:r>
        <w:rPr>
          <w:sz w:val="1"/>
          <w:szCs w:val="1"/>
          <w:color w:val="auto"/>
        </w:rPr>
        <w:drawing>
          <wp:inline distT="0" distB="0" distL="0" distR="0">
            <wp:extent cx="59690" cy="21399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19"/>
          <w:szCs w:val="19"/>
          <w:color w:val="auto"/>
        </w:rPr>
        <w:t xml:space="preserve">/S/ WENDY SWEDICK </w:t>
      </w:r>
      <w:r>
        <w:rPr>
          <w:sz w:val="1"/>
          <w:szCs w:val="1"/>
          <w:color w:val="auto"/>
        </w:rPr>
        <w:drawing>
          <wp:inline distT="0" distB="0" distL="0" distR="0">
            <wp:extent cx="59690" cy="21399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19"/>
          <w:szCs w:val="19"/>
          <w:color w:val="auto"/>
        </w:rPr>
        <w:t xml:space="preserve">WENDY SWEDICK </w:t>
      </w:r>
      <w:r>
        <w:rPr>
          <w:sz w:val="1"/>
          <w:szCs w:val="1"/>
          <w:color w:val="auto"/>
        </w:rPr>
        <w:drawing>
          <wp:inline distT="0" distB="0" distL="0" distR="0">
            <wp:extent cx="59690" cy="21399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19"/>
          <w:szCs w:val="19"/>
          <w:color w:val="auto"/>
        </w:rPr>
        <w:t xml:space="preserve">CHIEF FINANCIAL OFFICER </w:t>
      </w:r>
      <w:r>
        <w:rPr>
          <w:sz w:val="1"/>
          <w:szCs w:val="1"/>
          <w:color w:val="auto"/>
        </w:rPr>
        <w:drawing>
          <wp:inline distT="0" distB="0" distL="0" distR="0">
            <wp:extent cx="59690" cy="21399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59690" cy="213995"/>
                    </a:xfrm>
                    <a:prstGeom prst="rect">
                      <a:avLst/>
                    </a:prstGeom>
                    <a:noFill/>
                    <a:ln>
                      <a:noFill/>
                    </a:ln>
                  </pic:spPr>
                </pic:pic>
              </a:graphicData>
            </a:graphic>
          </wp:inline>
        </w:drawing>
      </w:r>
      <w:r>
        <w:rPr>
          <w:rFonts w:ascii="Arial" w:cs="Arial" w:eastAsia="Arial" w:hAnsi="Arial"/>
          <w:sz w:val="19"/>
          <w:szCs w:val="19"/>
          <w:color w:val="auto"/>
        </w:rPr>
        <w:t xml:space="preserve">2016-06-23 </w:t>
      </w:r>
      <w:r>
        <w:rPr>
          <w:sz w:val="1"/>
          <w:szCs w:val="1"/>
          <w:color w:val="auto"/>
        </w:rPr>
        <w:drawing>
          <wp:inline distT="0" distB="0" distL="0" distR="0">
            <wp:extent cx="34290" cy="21399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213995"/>
                    </a:xfrm>
                    <a:prstGeom prst="rect">
                      <a:avLst/>
                    </a:prstGeom>
                    <a:noFill/>
                    <a:ln>
                      <a:noFill/>
                    </a:ln>
                  </pic:spPr>
                </pic:pic>
              </a:graphicData>
            </a:graphic>
          </wp:inline>
        </w:drawing>
      </w:r>
    </w:p>
    <w:p>
      <w:pPr>
        <w:spacing w:after="0" w:line="215" w:lineRule="exact"/>
        <w:rPr>
          <w:sz w:val="20"/>
          <w:szCs w:val="20"/>
          <w:color w:val="auto"/>
        </w:rPr>
      </w:pPr>
    </w:p>
    <w:p>
      <w:pPr>
        <w:ind w:right="16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2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00"/>
      </w:cols>
      <w:pgMar w:left="240" w:top="118" w:right="259" w:bottom="51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12"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2019-12-07T22:59:29Z</dcterms:created>
  <dcterms:modified xsi:type="dcterms:W3CDTF">2019-12-07T22:59:29Z</dcterms:modified>
</cp:coreProperties>
</file>